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8" w:rsidRPr="00105350" w:rsidRDefault="00D755D8" w:rsidP="00105350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</w:r>
      <w:r w:rsidR="00105350">
        <w:rPr>
          <w:sz w:val="28"/>
          <w:szCs w:val="28"/>
        </w:rPr>
        <w:t>Директор школы</w:t>
      </w:r>
    </w:p>
    <w:p w:rsidR="00D755D8" w:rsidRPr="00105350" w:rsidRDefault="00D755D8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755D8" w:rsidRPr="00105350" w:rsidRDefault="0010535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FA4">
        <w:rPr>
          <w:sz w:val="28"/>
          <w:szCs w:val="28"/>
        </w:rPr>
        <w:t xml:space="preserve">                 Малкарова Ш.И.</w:t>
      </w:r>
    </w:p>
    <w:p w:rsidR="00D755D8" w:rsidRPr="00105350" w:rsidRDefault="00D755D8">
      <w:pPr>
        <w:pBdr>
          <w:top w:val="single" w:sz="4" w:space="3" w:color="auto"/>
        </w:pBdr>
        <w:ind w:left="567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D755D8" w:rsidRPr="00D755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1053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FA5FA4" w:rsidP="0010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10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FA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>
            <w:pPr>
              <w:jc w:val="right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FA5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г.</w:t>
            </w:r>
          </w:p>
        </w:tc>
      </w:tr>
    </w:tbl>
    <w:p w:rsidR="00D755D8" w:rsidRDefault="00F976D6">
      <w:pPr>
        <w:spacing w:before="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ДОСТУПНОСТИ ОБЪЕКТА ОБРАЗОВАНИЯ                       (МОУ «СОШ» с.ЛАШКУТА)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2261"/>
      </w:tblGrid>
      <w:tr w:rsidR="00D755D8" w:rsidRPr="00D755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D755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755D8" w:rsidRDefault="00D755D8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D755D8" w:rsidRPr="00FA5FA4" w:rsidRDefault="00D755D8" w:rsidP="0010535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 Наименование (вид) объекта  </w:t>
      </w:r>
      <w:r w:rsidR="00105350" w:rsidRPr="008E1255">
        <w:rPr>
          <w:sz w:val="24"/>
          <w:szCs w:val="24"/>
          <w:u w:val="single"/>
        </w:rPr>
        <w:t xml:space="preserve">Муниципальное общеобразовательное </w:t>
      </w:r>
      <w:r w:rsidR="00105350" w:rsidRPr="00FA5FA4">
        <w:rPr>
          <w:sz w:val="24"/>
          <w:szCs w:val="24"/>
          <w:u w:val="single"/>
        </w:rPr>
        <w:t>учреждение «Сред</w:t>
      </w:r>
      <w:r w:rsidR="00FA5FA4" w:rsidRPr="00FA5FA4">
        <w:rPr>
          <w:sz w:val="24"/>
          <w:szCs w:val="24"/>
          <w:u w:val="single"/>
        </w:rPr>
        <w:t>няя общеобразова</w:t>
      </w:r>
      <w:r w:rsidR="00FA5FA4" w:rsidRPr="00FA5FA4">
        <w:rPr>
          <w:sz w:val="24"/>
          <w:szCs w:val="24"/>
        </w:rPr>
        <w:t>тельная школа»</w:t>
      </w:r>
      <w:r w:rsidR="00105350" w:rsidRPr="00FA5FA4">
        <w:rPr>
          <w:sz w:val="24"/>
          <w:szCs w:val="24"/>
        </w:rPr>
        <w:t xml:space="preserve"> с. </w:t>
      </w:r>
      <w:r w:rsidR="00FA5FA4" w:rsidRPr="00FA5FA4">
        <w:rPr>
          <w:sz w:val="24"/>
          <w:szCs w:val="24"/>
        </w:rPr>
        <w:t xml:space="preserve">Лашкута </w:t>
      </w:r>
    </w:p>
    <w:p w:rsidR="00D755D8" w:rsidRDefault="00D755D8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105350" w:rsidRDefault="00105350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105350" w:rsidRDefault="00105350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D755D8" w:rsidRDefault="00D755D8" w:rsidP="00105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Адрес объекта  </w:t>
      </w:r>
      <w:r w:rsidR="00FA5FA4" w:rsidRPr="00FA5FA4">
        <w:rPr>
          <w:sz w:val="24"/>
          <w:szCs w:val="24"/>
        </w:rPr>
        <w:t xml:space="preserve">361613 КБР, Эльбрусский </w:t>
      </w:r>
      <w:r w:rsidR="00105350" w:rsidRPr="00FA5FA4">
        <w:rPr>
          <w:sz w:val="24"/>
          <w:szCs w:val="24"/>
        </w:rPr>
        <w:t xml:space="preserve"> р</w:t>
      </w:r>
      <w:r w:rsidR="00FA5FA4" w:rsidRPr="00FA5FA4">
        <w:rPr>
          <w:sz w:val="24"/>
          <w:szCs w:val="24"/>
        </w:rPr>
        <w:t>айон, с. Лашкута, ул. Мира,12</w:t>
      </w:r>
      <w:r w:rsidR="00105350" w:rsidRPr="00FA5FA4">
        <w:rPr>
          <w:sz w:val="24"/>
          <w:szCs w:val="24"/>
        </w:rPr>
        <w:t>.</w:t>
      </w:r>
    </w:p>
    <w:p w:rsidR="00D755D8" w:rsidRDefault="00D755D8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D755D8" w:rsidRDefault="00D755D8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134"/>
        <w:gridCol w:w="1134"/>
        <w:gridCol w:w="1134"/>
        <w:gridCol w:w="851"/>
      </w:tblGrid>
      <w:tr w:rsidR="00D755D8" w:rsidRPr="00D755D8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>
            <w:pPr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105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FA5FA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>
            <w:pPr>
              <w:ind w:left="57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кв. м</w:t>
            </w:r>
          </w:p>
        </w:tc>
      </w:tr>
    </w:tbl>
    <w:p w:rsidR="00D755D8" w:rsidRDefault="00D755D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D755D8" w:rsidRPr="00D755D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D7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 w:rsidP="00FA5F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D7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D8" w:rsidRPr="00D755D8" w:rsidRDefault="00D755D8" w:rsidP="00FA5FA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D8" w:rsidRPr="00D755D8" w:rsidRDefault="00D755D8" w:rsidP="00FA5FA4">
            <w:pPr>
              <w:rPr>
                <w:sz w:val="28"/>
                <w:szCs w:val="28"/>
              </w:rPr>
            </w:pPr>
          </w:p>
        </w:tc>
      </w:tr>
    </w:tbl>
    <w:p w:rsidR="00D755D8" w:rsidRDefault="00D755D8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1.4. Год постройки здания  </w:t>
      </w:r>
      <w:r>
        <w:rPr>
          <w:sz w:val="28"/>
          <w:szCs w:val="28"/>
        </w:rPr>
        <w:tab/>
      </w:r>
      <w:r w:rsidR="00FA5FA4">
        <w:rPr>
          <w:sz w:val="28"/>
          <w:szCs w:val="28"/>
        </w:rPr>
        <w:t>2001</w:t>
      </w:r>
      <w:r>
        <w:rPr>
          <w:sz w:val="28"/>
          <w:szCs w:val="28"/>
        </w:rPr>
        <w:tab/>
        <w:t>, последнего капитального ремонта</w:t>
      </w:r>
    </w:p>
    <w:p w:rsidR="00D755D8" w:rsidRDefault="00D755D8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D755D8" w:rsidRDefault="00D755D8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ab/>
      </w:r>
      <w:r w:rsidR="00105350">
        <w:rPr>
          <w:sz w:val="28"/>
          <w:szCs w:val="28"/>
        </w:rPr>
        <w:t>нет</w:t>
      </w:r>
    </w:p>
    <w:p w:rsidR="00D755D8" w:rsidRDefault="00D755D8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D755D8" w:rsidRDefault="00D755D8" w:rsidP="00D13FC8">
      <w:pPr>
        <w:tabs>
          <w:tab w:val="center" w:pos="8222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текущего  </w:t>
      </w:r>
      <w:r>
        <w:rPr>
          <w:sz w:val="28"/>
          <w:szCs w:val="28"/>
        </w:rPr>
        <w:tab/>
      </w:r>
      <w:r w:rsidR="00105350">
        <w:rPr>
          <w:sz w:val="28"/>
          <w:szCs w:val="28"/>
        </w:rPr>
        <w:t>201</w:t>
      </w:r>
      <w:r w:rsidR="00FA5FA4">
        <w:rPr>
          <w:sz w:val="28"/>
          <w:szCs w:val="28"/>
        </w:rPr>
        <w:t>7</w:t>
      </w:r>
      <w:r>
        <w:rPr>
          <w:i/>
          <w:iCs/>
          <w:sz w:val="28"/>
          <w:szCs w:val="28"/>
        </w:rPr>
        <w:tab/>
        <w:t>,</w:t>
      </w:r>
    </w:p>
    <w:p w:rsidR="00D755D8" w:rsidRDefault="00D755D8" w:rsidP="00D13FC8">
      <w:pPr>
        <w:pBdr>
          <w:top w:val="single" w:sz="4" w:space="1" w:color="auto"/>
        </w:pBdr>
        <w:ind w:left="7513" w:right="113"/>
        <w:rPr>
          <w:sz w:val="2"/>
          <w:szCs w:val="2"/>
        </w:rPr>
      </w:pPr>
    </w:p>
    <w:p w:rsidR="00D755D8" w:rsidRDefault="00D755D8" w:rsidP="00D13FC8">
      <w:pPr>
        <w:tabs>
          <w:tab w:val="center" w:pos="2552"/>
        </w:tabs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капитального  </w:t>
      </w:r>
      <w:r>
        <w:rPr>
          <w:sz w:val="28"/>
          <w:szCs w:val="28"/>
        </w:rPr>
        <w:tab/>
      </w:r>
      <w:r w:rsidR="00D13FC8">
        <w:rPr>
          <w:sz w:val="28"/>
          <w:szCs w:val="28"/>
        </w:rPr>
        <w:t>до 2030</w:t>
      </w:r>
    </w:p>
    <w:p w:rsidR="00D755D8" w:rsidRDefault="00D755D8" w:rsidP="00D13FC8">
      <w:pPr>
        <w:pBdr>
          <w:top w:val="single" w:sz="4" w:space="1" w:color="auto"/>
        </w:pBdr>
        <w:ind w:left="1758" w:right="5670"/>
        <w:rPr>
          <w:sz w:val="2"/>
          <w:szCs w:val="2"/>
        </w:rPr>
      </w:pPr>
    </w:p>
    <w:p w:rsidR="00D755D8" w:rsidRDefault="00D755D8" w:rsidP="00D13FC8">
      <w:pPr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D755D8" w:rsidRDefault="00D755D8" w:rsidP="00D1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Название организации (учреждения) (полное юридическое наименование – согласно Уставу, краткое наименование)  </w:t>
      </w:r>
    </w:p>
    <w:p w:rsidR="00D755D8" w:rsidRDefault="00D755D8">
      <w:pPr>
        <w:pBdr>
          <w:top w:val="single" w:sz="4" w:space="1" w:color="auto"/>
        </w:pBdr>
        <w:ind w:left="7002"/>
        <w:jc w:val="both"/>
        <w:rPr>
          <w:sz w:val="2"/>
          <w:szCs w:val="2"/>
        </w:rPr>
      </w:pPr>
    </w:p>
    <w:p w:rsidR="00D755D8" w:rsidRDefault="00105350">
      <w:pPr>
        <w:jc w:val="both"/>
        <w:rPr>
          <w:sz w:val="28"/>
          <w:szCs w:val="28"/>
        </w:rPr>
      </w:pPr>
      <w:r w:rsidRPr="008E1255">
        <w:rPr>
          <w:sz w:val="24"/>
          <w:szCs w:val="24"/>
          <w:u w:val="single"/>
        </w:rPr>
        <w:t>Муниципальное общеобразовательное учреждение «Средняя общеоб</w:t>
      </w:r>
      <w:r w:rsidR="00FA5FA4">
        <w:rPr>
          <w:sz w:val="24"/>
          <w:szCs w:val="24"/>
          <w:u w:val="single"/>
        </w:rPr>
        <w:t>разовательная школа» с.Лашкута Эльбрусского района КБР</w:t>
      </w:r>
      <w:r w:rsidRPr="008E1255">
        <w:rPr>
          <w:sz w:val="24"/>
          <w:szCs w:val="24"/>
          <w:u w:val="single"/>
        </w:rPr>
        <w:t>, МОУ «СОШ</w:t>
      </w:r>
      <w:r w:rsidR="00FA5FA4">
        <w:rPr>
          <w:sz w:val="24"/>
          <w:szCs w:val="24"/>
          <w:u w:val="single"/>
        </w:rPr>
        <w:t>»  с. Лашкута Эльбруского</w:t>
      </w:r>
      <w:r w:rsidRPr="008E1255">
        <w:rPr>
          <w:sz w:val="24"/>
          <w:szCs w:val="24"/>
          <w:u w:val="single"/>
        </w:rPr>
        <w:t xml:space="preserve"> района»</w:t>
      </w:r>
      <w:r>
        <w:rPr>
          <w:sz w:val="24"/>
          <w:szCs w:val="24"/>
          <w:u w:val="single"/>
        </w:rPr>
        <w:tab/>
      </w:r>
    </w:p>
    <w:p w:rsidR="00D755D8" w:rsidRDefault="00D755D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755D8" w:rsidRDefault="00D755D8">
      <w:pPr>
        <w:rPr>
          <w:sz w:val="28"/>
          <w:szCs w:val="28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</w:p>
    <w:p w:rsidR="00D755D8" w:rsidRDefault="00D755D8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D755D8" w:rsidRPr="00FA5FA4" w:rsidRDefault="00FA5FA4" w:rsidP="00105350">
      <w:pPr>
        <w:jc w:val="both"/>
        <w:rPr>
          <w:sz w:val="28"/>
          <w:szCs w:val="28"/>
        </w:rPr>
      </w:pPr>
      <w:r w:rsidRPr="00FA5FA4">
        <w:rPr>
          <w:sz w:val="24"/>
          <w:szCs w:val="24"/>
        </w:rPr>
        <w:t>361613 КБР, Эльбрусский  район, с. Лашкута</w:t>
      </w:r>
      <w:r w:rsidR="00105350" w:rsidRPr="00FA5FA4">
        <w:rPr>
          <w:sz w:val="24"/>
          <w:szCs w:val="24"/>
        </w:rPr>
        <w:t xml:space="preserve">, ул. </w:t>
      </w:r>
      <w:r w:rsidRPr="00FA5FA4">
        <w:rPr>
          <w:sz w:val="24"/>
          <w:szCs w:val="24"/>
        </w:rPr>
        <w:t>Мира 12</w:t>
      </w:r>
    </w:p>
    <w:p w:rsidR="00D755D8" w:rsidRDefault="00D755D8">
      <w:pPr>
        <w:pBdr>
          <w:top w:val="single" w:sz="4" w:space="1" w:color="auto"/>
        </w:pBdr>
        <w:rPr>
          <w:sz w:val="2"/>
          <w:szCs w:val="2"/>
        </w:rPr>
      </w:pPr>
    </w:p>
    <w:p w:rsidR="00D755D8" w:rsidRDefault="00D755D8">
      <w:pPr>
        <w:jc w:val="both"/>
        <w:rPr>
          <w:sz w:val="28"/>
          <w:szCs w:val="28"/>
        </w:rPr>
      </w:pPr>
      <w:r>
        <w:rPr>
          <w:sz w:val="28"/>
          <w:szCs w:val="28"/>
        </w:rPr>
        <w:t>1.8. Основание для пользования объектом (</w:t>
      </w:r>
      <w:r w:rsidRPr="00105350">
        <w:rPr>
          <w:sz w:val="28"/>
          <w:szCs w:val="28"/>
          <w:u w:val="single"/>
        </w:rPr>
        <w:t>оперативное управление</w:t>
      </w:r>
      <w:r>
        <w:rPr>
          <w:sz w:val="28"/>
          <w:szCs w:val="28"/>
        </w:rPr>
        <w:t>, аренда, собственность)</w:t>
      </w:r>
    </w:p>
    <w:p w:rsidR="00D755D8" w:rsidRDefault="00D755D8">
      <w:pPr>
        <w:rPr>
          <w:sz w:val="28"/>
          <w:szCs w:val="28"/>
        </w:rPr>
      </w:pPr>
      <w:r>
        <w:rPr>
          <w:sz w:val="28"/>
          <w:szCs w:val="28"/>
        </w:rPr>
        <w:t>1.9. Форма собственности (</w:t>
      </w:r>
      <w:r w:rsidRPr="00105350">
        <w:rPr>
          <w:sz w:val="28"/>
          <w:szCs w:val="28"/>
          <w:u w:val="single"/>
        </w:rPr>
        <w:t>государственная</w:t>
      </w:r>
      <w:r>
        <w:rPr>
          <w:sz w:val="28"/>
          <w:szCs w:val="28"/>
        </w:rPr>
        <w:t>, негосударственная)</w:t>
      </w:r>
    </w:p>
    <w:p w:rsidR="00D755D8" w:rsidRDefault="00D7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 Территориальная принадлежность (федеральная, региональная, </w:t>
      </w:r>
      <w:r w:rsidRPr="00105350">
        <w:rPr>
          <w:sz w:val="28"/>
          <w:szCs w:val="28"/>
          <w:u w:val="single"/>
        </w:rPr>
        <w:t>муниципальная</w:t>
      </w:r>
      <w:r>
        <w:rPr>
          <w:sz w:val="28"/>
          <w:szCs w:val="28"/>
        </w:rPr>
        <w:t>)</w:t>
      </w:r>
    </w:p>
    <w:p w:rsidR="00D755D8" w:rsidRPr="00105350" w:rsidRDefault="00D755D8" w:rsidP="00105350">
      <w:pPr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1.11. Вышестоящая организация (наименование)  </w:t>
      </w:r>
      <w:r w:rsidR="00FA5FA4">
        <w:rPr>
          <w:sz w:val="28"/>
          <w:szCs w:val="28"/>
          <w:u w:val="single"/>
        </w:rPr>
        <w:t xml:space="preserve">Администрация Эльбрусского </w:t>
      </w:r>
      <w:r w:rsidR="00105350" w:rsidRPr="00105350">
        <w:rPr>
          <w:sz w:val="28"/>
          <w:szCs w:val="28"/>
          <w:u w:val="single"/>
        </w:rPr>
        <w:t xml:space="preserve"> муниципального района</w:t>
      </w:r>
      <w:r w:rsidR="00105350">
        <w:rPr>
          <w:sz w:val="28"/>
          <w:szCs w:val="28"/>
          <w:u w:val="single"/>
        </w:rPr>
        <w:tab/>
      </w:r>
      <w:r w:rsidR="00105350">
        <w:rPr>
          <w:sz w:val="28"/>
          <w:szCs w:val="28"/>
          <w:u w:val="single"/>
        </w:rPr>
        <w:tab/>
      </w:r>
      <w:r w:rsidR="00105350">
        <w:rPr>
          <w:sz w:val="28"/>
          <w:szCs w:val="28"/>
          <w:u w:val="single"/>
        </w:rPr>
        <w:tab/>
      </w:r>
      <w:r w:rsidR="00105350">
        <w:rPr>
          <w:sz w:val="28"/>
          <w:szCs w:val="28"/>
          <w:u w:val="single"/>
        </w:rPr>
        <w:tab/>
      </w:r>
      <w:r w:rsidR="00105350">
        <w:rPr>
          <w:sz w:val="28"/>
          <w:szCs w:val="28"/>
          <w:u w:val="single"/>
        </w:rPr>
        <w:tab/>
      </w:r>
      <w:r w:rsidR="00105350">
        <w:rPr>
          <w:sz w:val="28"/>
          <w:szCs w:val="28"/>
          <w:u w:val="single"/>
        </w:rPr>
        <w:tab/>
      </w:r>
      <w:r w:rsidR="00105350">
        <w:rPr>
          <w:sz w:val="28"/>
          <w:szCs w:val="28"/>
          <w:u w:val="single"/>
        </w:rPr>
        <w:tab/>
      </w:r>
      <w:r w:rsidR="00105350">
        <w:rPr>
          <w:sz w:val="28"/>
          <w:szCs w:val="28"/>
          <w:u w:val="single"/>
        </w:rPr>
        <w:tab/>
      </w:r>
      <w:r w:rsidR="00105350">
        <w:rPr>
          <w:sz w:val="28"/>
          <w:szCs w:val="28"/>
          <w:u w:val="single"/>
        </w:rPr>
        <w:tab/>
      </w:r>
    </w:p>
    <w:p w:rsidR="00D755D8" w:rsidRDefault="00D755D8">
      <w:pPr>
        <w:rPr>
          <w:sz w:val="28"/>
          <w:szCs w:val="28"/>
        </w:rPr>
      </w:pPr>
      <w:r>
        <w:rPr>
          <w:sz w:val="28"/>
          <w:szCs w:val="28"/>
        </w:rPr>
        <w:t xml:space="preserve">1.12. Адрес вышестоящей организации, другие координаты  </w:t>
      </w:r>
    </w:p>
    <w:p w:rsidR="00D755D8" w:rsidRDefault="00D755D8">
      <w:pPr>
        <w:pBdr>
          <w:top w:val="single" w:sz="4" w:space="1" w:color="auto"/>
        </w:pBdr>
        <w:ind w:left="7314"/>
        <w:rPr>
          <w:sz w:val="2"/>
          <w:szCs w:val="2"/>
        </w:rPr>
      </w:pPr>
    </w:p>
    <w:p w:rsidR="00D755D8" w:rsidRDefault="00FA5FA4">
      <w:pPr>
        <w:rPr>
          <w:sz w:val="28"/>
          <w:szCs w:val="28"/>
        </w:rPr>
      </w:pPr>
      <w:r>
        <w:rPr>
          <w:sz w:val="28"/>
          <w:szCs w:val="28"/>
        </w:rPr>
        <w:t>Эльбрусский район, г.Тырныауз</w:t>
      </w:r>
    </w:p>
    <w:p w:rsidR="00D755D8" w:rsidRDefault="00D755D8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55D8" w:rsidRDefault="00D755D8">
      <w:pPr>
        <w:keepNext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Характеристика деятельности организации на объекте</w:t>
      </w:r>
    </w:p>
    <w:p w:rsidR="00D755D8" w:rsidRDefault="00D755D8">
      <w:pPr>
        <w:jc w:val="both"/>
        <w:rPr>
          <w:sz w:val="28"/>
          <w:szCs w:val="28"/>
        </w:rPr>
      </w:pPr>
      <w:r>
        <w:rPr>
          <w:sz w:val="28"/>
          <w:szCs w:val="28"/>
        </w:rPr>
        <w:t>2.1. 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D755D8" w:rsidRPr="00FA5FA4" w:rsidRDefault="00105350">
      <w:pPr>
        <w:rPr>
          <w:b/>
          <w:i/>
          <w:sz w:val="32"/>
          <w:szCs w:val="32"/>
        </w:rPr>
      </w:pPr>
      <w:r w:rsidRPr="00205296">
        <w:rPr>
          <w:sz w:val="24"/>
          <w:szCs w:val="28"/>
        </w:rPr>
        <w:t xml:space="preserve"> </w:t>
      </w:r>
      <w:r w:rsidRPr="00FA5FA4">
        <w:rPr>
          <w:b/>
          <w:i/>
          <w:sz w:val="32"/>
          <w:szCs w:val="32"/>
        </w:rPr>
        <w:t>образование</w:t>
      </w:r>
    </w:p>
    <w:p w:rsidR="00D755D8" w:rsidRPr="00FA5FA4" w:rsidRDefault="00D755D8">
      <w:pPr>
        <w:pBdr>
          <w:top w:val="single" w:sz="4" w:space="1" w:color="auto"/>
        </w:pBdr>
        <w:rPr>
          <w:sz w:val="32"/>
          <w:szCs w:val="32"/>
        </w:rPr>
      </w:pPr>
    </w:p>
    <w:p w:rsidR="00D755D8" w:rsidRPr="00FA5FA4" w:rsidRDefault="00D755D8" w:rsidP="0010535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 Виды оказываемых услуг  </w:t>
      </w:r>
      <w:r w:rsidR="00105350" w:rsidRPr="00FA5FA4">
        <w:rPr>
          <w:b/>
          <w:i/>
          <w:sz w:val="28"/>
          <w:szCs w:val="28"/>
          <w:u w:val="single"/>
        </w:rPr>
        <w:t>реализация образовательных программ начального общего, основного общего, среднего (полного) общего образования, специального (коррекционного) образования</w:t>
      </w:r>
      <w:r w:rsidR="00105350" w:rsidRPr="00FA5FA4">
        <w:rPr>
          <w:b/>
          <w:i/>
          <w:sz w:val="28"/>
          <w:szCs w:val="28"/>
          <w:u w:val="single"/>
        </w:rPr>
        <w:tab/>
      </w:r>
    </w:p>
    <w:p w:rsidR="00D755D8" w:rsidRDefault="00D755D8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D755D8" w:rsidRDefault="00D755D8">
      <w:pPr>
        <w:jc w:val="both"/>
        <w:rPr>
          <w:sz w:val="28"/>
          <w:szCs w:val="28"/>
        </w:rPr>
      </w:pPr>
      <w:r>
        <w:rPr>
          <w:sz w:val="28"/>
          <w:szCs w:val="28"/>
        </w:rPr>
        <w:t>2.3. Форма оказания услуг: (на объекте, с длительным пребыванием, в т.ч. проживанием, на дому, дистанционно</w:t>
      </w:r>
      <w:r w:rsidRPr="00FA5FA4">
        <w:rPr>
          <w:sz w:val="28"/>
          <w:szCs w:val="28"/>
          <w:u w:val="single"/>
        </w:rPr>
        <w:t>)</w:t>
      </w:r>
      <w:r w:rsidR="00205296" w:rsidRPr="00FA5FA4">
        <w:rPr>
          <w:sz w:val="28"/>
          <w:szCs w:val="28"/>
          <w:u w:val="single"/>
        </w:rPr>
        <w:t xml:space="preserve">  </w:t>
      </w:r>
      <w:r w:rsidR="00205296" w:rsidRPr="0059133C">
        <w:rPr>
          <w:b/>
          <w:i/>
          <w:sz w:val="28"/>
          <w:szCs w:val="28"/>
        </w:rPr>
        <w:t>на объекте</w:t>
      </w:r>
      <w:r w:rsidR="00205296" w:rsidRPr="00205296">
        <w:rPr>
          <w:sz w:val="28"/>
          <w:szCs w:val="28"/>
          <w:u w:val="single"/>
        </w:rPr>
        <w:t xml:space="preserve">, </w:t>
      </w:r>
      <w:r w:rsidR="00205296" w:rsidRPr="00FA5FA4">
        <w:rPr>
          <w:sz w:val="28"/>
          <w:szCs w:val="28"/>
        </w:rPr>
        <w:t>на дому, дистанционно</w:t>
      </w:r>
    </w:p>
    <w:p w:rsidR="00205296" w:rsidRDefault="00D755D8" w:rsidP="00205296">
      <w:pPr>
        <w:jc w:val="both"/>
        <w:rPr>
          <w:sz w:val="24"/>
          <w:szCs w:val="28"/>
          <w:u w:val="single"/>
        </w:rPr>
      </w:pPr>
      <w:r>
        <w:rPr>
          <w:sz w:val="28"/>
          <w:szCs w:val="28"/>
        </w:rPr>
        <w:t>2.4. Категории обслуживаемого населения по возрасту: (дети, взрослые трудоспособного возраста, пожилые; все возрастные категории</w:t>
      </w:r>
      <w:r w:rsidRPr="00205296">
        <w:rPr>
          <w:sz w:val="24"/>
          <w:szCs w:val="28"/>
          <w:u w:val="single"/>
        </w:rPr>
        <w:t>)</w:t>
      </w:r>
    </w:p>
    <w:p w:rsidR="00D755D8" w:rsidRPr="0059133C" w:rsidRDefault="00205296" w:rsidP="00205296">
      <w:pPr>
        <w:jc w:val="both"/>
        <w:rPr>
          <w:b/>
          <w:i/>
          <w:sz w:val="24"/>
          <w:szCs w:val="28"/>
          <w:u w:val="single"/>
        </w:rPr>
      </w:pPr>
      <w:r w:rsidRPr="00205296">
        <w:rPr>
          <w:sz w:val="24"/>
          <w:szCs w:val="28"/>
          <w:u w:val="single"/>
        </w:rPr>
        <w:t xml:space="preserve"> </w:t>
      </w:r>
      <w:r w:rsidRPr="0059133C">
        <w:rPr>
          <w:b/>
          <w:i/>
          <w:sz w:val="24"/>
          <w:szCs w:val="28"/>
          <w:u w:val="single"/>
        </w:rPr>
        <w:t>дети, взрослые трудоспособного возраста, пожилые; все возрастные категории</w:t>
      </w:r>
    </w:p>
    <w:p w:rsidR="00D755D8" w:rsidRPr="0059133C" w:rsidRDefault="00D755D8">
      <w:pPr>
        <w:jc w:val="both"/>
        <w:rPr>
          <w:sz w:val="28"/>
          <w:szCs w:val="28"/>
        </w:rPr>
      </w:pPr>
      <w:r>
        <w:rPr>
          <w:sz w:val="28"/>
          <w:szCs w:val="28"/>
        </w:rPr>
        <w:t>2.5. Категории обслуживаемых инвалидов</w:t>
      </w:r>
      <w:r w:rsidRPr="00205296">
        <w:rPr>
          <w:sz w:val="28"/>
          <w:szCs w:val="28"/>
          <w:u w:val="single"/>
        </w:rPr>
        <w:t xml:space="preserve">: </w:t>
      </w:r>
      <w:r w:rsidRPr="0059133C">
        <w:rPr>
          <w:sz w:val="28"/>
          <w:szCs w:val="28"/>
        </w:rPr>
        <w:t xml:space="preserve">инвалиды, передвигающиеся на коляске, </w:t>
      </w:r>
      <w:r w:rsidRPr="0059133C">
        <w:rPr>
          <w:b/>
          <w:i/>
          <w:sz w:val="28"/>
          <w:szCs w:val="28"/>
          <w:u w:val="single"/>
        </w:rPr>
        <w:t>инвалиды с нарушениями опорно-двигательного аппарата</w:t>
      </w:r>
      <w:r w:rsidRPr="0059133C">
        <w:rPr>
          <w:sz w:val="28"/>
          <w:szCs w:val="28"/>
        </w:rPr>
        <w:t>; нарушениями зрения, нарушениями слуха, нарушениями умственного развития</w:t>
      </w:r>
    </w:p>
    <w:p w:rsidR="00D755D8" w:rsidRDefault="00D7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Плановая мощность: посещаемость (количество обслуживаемых в день), вместимость, пропускная способность  </w:t>
      </w:r>
      <w:r w:rsidR="0059133C">
        <w:rPr>
          <w:sz w:val="28"/>
          <w:szCs w:val="28"/>
        </w:rPr>
        <w:t>128</w:t>
      </w:r>
    </w:p>
    <w:p w:rsidR="00D755D8" w:rsidRDefault="00D755D8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755D8" w:rsidRDefault="00D755D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2.7. Участие в исполнении ИПР инвалида, ребенка-инвалида (</w:t>
      </w:r>
      <w:r w:rsidRPr="00205296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</w:t>
      </w:r>
    </w:p>
    <w:p w:rsidR="00D755D8" w:rsidRDefault="00D755D8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 для инвалидов</w:t>
      </w:r>
      <w:r>
        <w:rPr>
          <w:b/>
          <w:bCs/>
          <w:sz w:val="28"/>
          <w:szCs w:val="28"/>
        </w:rPr>
        <w:br/>
        <w:t>и других маломобильных групп населения (МГН)</w:t>
      </w:r>
    </w:p>
    <w:p w:rsidR="00D755D8" w:rsidRDefault="00D755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  <w:r>
        <w:rPr>
          <w:sz w:val="28"/>
          <w:szCs w:val="28"/>
        </w:rPr>
        <w:t xml:space="preserve"> </w:t>
      </w:r>
    </w:p>
    <w:p w:rsidR="00D755D8" w:rsidRDefault="00D755D8">
      <w:pPr>
        <w:jc w:val="both"/>
        <w:rPr>
          <w:sz w:val="2"/>
          <w:szCs w:val="2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  <w:r>
        <w:rPr>
          <w:sz w:val="28"/>
          <w:szCs w:val="28"/>
        </w:rPr>
        <w:br/>
      </w:r>
    </w:p>
    <w:p w:rsidR="00D755D8" w:rsidRPr="0059133C" w:rsidRDefault="0059133C">
      <w:pPr>
        <w:tabs>
          <w:tab w:val="right" w:pos="9072"/>
        </w:tabs>
        <w:rPr>
          <w:b/>
          <w:i/>
          <w:sz w:val="28"/>
          <w:szCs w:val="28"/>
        </w:rPr>
      </w:pPr>
      <w:r w:rsidRPr="0059133C">
        <w:rPr>
          <w:b/>
          <w:i/>
          <w:sz w:val="24"/>
          <w:szCs w:val="28"/>
        </w:rPr>
        <w:t>Пешком от  тротуара</w:t>
      </w:r>
      <w:r w:rsidR="00205296" w:rsidRPr="0059133C">
        <w:rPr>
          <w:b/>
          <w:i/>
          <w:sz w:val="24"/>
          <w:szCs w:val="28"/>
        </w:rPr>
        <w:t xml:space="preserve"> до входа в школу 70 метров</w:t>
      </w:r>
      <w:r w:rsidR="00D755D8" w:rsidRPr="0059133C">
        <w:rPr>
          <w:b/>
          <w:i/>
          <w:sz w:val="28"/>
          <w:szCs w:val="28"/>
        </w:rPr>
        <w:tab/>
        <w:t>,</w:t>
      </w:r>
    </w:p>
    <w:p w:rsidR="00D755D8" w:rsidRPr="0059133C" w:rsidRDefault="00D755D8">
      <w:pPr>
        <w:pBdr>
          <w:top w:val="single" w:sz="4" w:space="1" w:color="auto"/>
        </w:pBdr>
        <w:ind w:right="113"/>
        <w:rPr>
          <w:b/>
          <w:i/>
          <w:sz w:val="2"/>
          <w:szCs w:val="2"/>
        </w:rPr>
      </w:pPr>
    </w:p>
    <w:p w:rsidR="00D755D8" w:rsidRDefault="00D755D8">
      <w:pPr>
        <w:jc w:val="both"/>
        <w:rPr>
          <w:sz w:val="2"/>
          <w:szCs w:val="2"/>
        </w:rPr>
      </w:pPr>
      <w:r>
        <w:rPr>
          <w:sz w:val="28"/>
          <w:szCs w:val="28"/>
        </w:rPr>
        <w:t>наличие адаптированного пассажирского транспорта к объекту</w:t>
      </w:r>
      <w:r>
        <w:rPr>
          <w:sz w:val="28"/>
          <w:szCs w:val="28"/>
        </w:rPr>
        <w:br/>
      </w:r>
    </w:p>
    <w:p w:rsidR="00D755D8" w:rsidRPr="0059133C" w:rsidRDefault="00205296">
      <w:pPr>
        <w:rPr>
          <w:b/>
          <w:i/>
          <w:sz w:val="28"/>
          <w:szCs w:val="28"/>
        </w:rPr>
      </w:pPr>
      <w:r w:rsidRPr="0059133C">
        <w:rPr>
          <w:b/>
          <w:i/>
          <w:sz w:val="28"/>
          <w:szCs w:val="28"/>
        </w:rPr>
        <w:t>нет</w:t>
      </w:r>
    </w:p>
    <w:p w:rsidR="00D755D8" w:rsidRDefault="00D755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755D8" w:rsidRDefault="00D755D8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D755D8" w:rsidRDefault="00D755D8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транспорта  </w:t>
      </w:r>
      <w:r w:rsidR="00205296">
        <w:rPr>
          <w:sz w:val="28"/>
          <w:szCs w:val="28"/>
        </w:rPr>
        <w:t>70</w:t>
      </w:r>
      <w:r>
        <w:rPr>
          <w:sz w:val="28"/>
          <w:szCs w:val="28"/>
        </w:rPr>
        <w:tab/>
        <w:t>м</w:t>
      </w:r>
    </w:p>
    <w:p w:rsidR="00D755D8" w:rsidRDefault="00D755D8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D755D8" w:rsidRDefault="00D755D8">
      <w:pPr>
        <w:tabs>
          <w:tab w:val="center" w:pos="496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(пешком)  </w:t>
      </w:r>
      <w:r>
        <w:rPr>
          <w:sz w:val="28"/>
          <w:szCs w:val="28"/>
        </w:rPr>
        <w:tab/>
      </w:r>
      <w:r w:rsidR="00205296">
        <w:rPr>
          <w:sz w:val="28"/>
          <w:szCs w:val="28"/>
        </w:rPr>
        <w:t>2</w:t>
      </w:r>
      <w:r>
        <w:rPr>
          <w:sz w:val="28"/>
          <w:szCs w:val="28"/>
        </w:rPr>
        <w:tab/>
        <w:t>мин.</w:t>
      </w:r>
    </w:p>
    <w:p w:rsidR="00D755D8" w:rsidRDefault="00D755D8">
      <w:pPr>
        <w:pBdr>
          <w:top w:val="single" w:sz="4" w:space="1" w:color="auto"/>
        </w:pBdr>
        <w:tabs>
          <w:tab w:val="left" w:pos="6237"/>
        </w:tabs>
        <w:ind w:left="4054" w:right="2977"/>
        <w:rPr>
          <w:sz w:val="2"/>
          <w:szCs w:val="2"/>
        </w:rPr>
      </w:pPr>
    </w:p>
    <w:p w:rsidR="00D755D8" w:rsidRDefault="00D755D8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3.2.3. наличие выделенного от проезжей части пешеходного пути </w:t>
      </w:r>
      <w:r w:rsidRPr="0059133C">
        <w:rPr>
          <w:b/>
          <w:sz w:val="28"/>
          <w:szCs w:val="28"/>
        </w:rPr>
        <w:t>(</w:t>
      </w:r>
      <w:r w:rsidRPr="0059133C">
        <w:rPr>
          <w:i/>
          <w:iCs/>
          <w:sz w:val="28"/>
          <w:szCs w:val="28"/>
          <w:u w:val="single"/>
        </w:rPr>
        <w:t>да</w:t>
      </w:r>
      <w:r>
        <w:rPr>
          <w:i/>
          <w:iCs/>
          <w:sz w:val="28"/>
          <w:szCs w:val="28"/>
        </w:rPr>
        <w:t>, нет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</w:p>
    <w:p w:rsidR="00D755D8" w:rsidRPr="00205296" w:rsidRDefault="00D755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3.2.4. Перекрестки: </w:t>
      </w:r>
      <w:r>
        <w:rPr>
          <w:i/>
          <w:iCs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205296">
        <w:rPr>
          <w:i/>
          <w:iCs/>
          <w:sz w:val="28"/>
          <w:szCs w:val="28"/>
          <w:u w:val="single"/>
        </w:rPr>
        <w:t>нет</w:t>
      </w:r>
    </w:p>
    <w:p w:rsidR="00D755D8" w:rsidRDefault="00D7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 xml:space="preserve">акустическая, тактильная, </w:t>
      </w:r>
      <w:r w:rsidRPr="00205296">
        <w:rPr>
          <w:i/>
          <w:iCs/>
          <w:sz w:val="28"/>
          <w:szCs w:val="28"/>
          <w:u w:val="single"/>
        </w:rPr>
        <w:t>визуальная;</w:t>
      </w:r>
      <w:r>
        <w:rPr>
          <w:i/>
          <w:iCs/>
          <w:sz w:val="28"/>
          <w:szCs w:val="28"/>
        </w:rPr>
        <w:t xml:space="preserve"> </w:t>
      </w:r>
      <w:r w:rsidRPr="0059133C">
        <w:rPr>
          <w:i/>
          <w:iCs/>
          <w:sz w:val="28"/>
          <w:szCs w:val="28"/>
          <w:u w:val="single"/>
        </w:rPr>
        <w:t>нет</w:t>
      </w:r>
    </w:p>
    <w:p w:rsidR="00205296" w:rsidRDefault="00205296" w:rsidP="00205296">
      <w:pPr>
        <w:tabs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 Перепады высоты на пути: </w:t>
      </w:r>
      <w:r w:rsidRPr="006B7F52">
        <w:rPr>
          <w:i/>
          <w:iCs/>
          <w:sz w:val="28"/>
          <w:szCs w:val="28"/>
          <w:u w:val="single"/>
        </w:rPr>
        <w:t>есть</w:t>
      </w:r>
      <w:r>
        <w:rPr>
          <w:i/>
          <w:iCs/>
          <w:sz w:val="28"/>
          <w:szCs w:val="28"/>
        </w:rPr>
        <w:t>, нет</w:t>
      </w:r>
      <w:r>
        <w:rPr>
          <w:sz w:val="28"/>
          <w:szCs w:val="28"/>
        </w:rPr>
        <w:t xml:space="preserve"> (описать</w:t>
      </w:r>
      <w:r>
        <w:rPr>
          <w:sz w:val="28"/>
          <w:szCs w:val="28"/>
        </w:rPr>
        <w:br/>
      </w:r>
      <w:r w:rsidR="0059133C">
        <w:rPr>
          <w:sz w:val="24"/>
          <w:szCs w:val="28"/>
        </w:rPr>
        <w:t xml:space="preserve">шесть ступенек между тротуаром на ул.Мира и входом </w:t>
      </w:r>
      <w:r w:rsidRPr="006B7F52">
        <w:rPr>
          <w:sz w:val="24"/>
          <w:szCs w:val="28"/>
        </w:rPr>
        <w:t>ведущим к школе</w:t>
      </w:r>
      <w:r w:rsidR="0059133C">
        <w:rPr>
          <w:sz w:val="24"/>
          <w:szCs w:val="28"/>
        </w:rPr>
        <w:t xml:space="preserve"> и 12 ступенек </w:t>
      </w:r>
      <w:r w:rsidR="0059133C" w:rsidRPr="0059133C">
        <w:rPr>
          <w:sz w:val="24"/>
          <w:szCs w:val="28"/>
        </w:rPr>
        <w:t xml:space="preserve">ведущих к  входным дверям </w:t>
      </w:r>
      <w:r w:rsidR="0059133C">
        <w:rPr>
          <w:sz w:val="24"/>
          <w:szCs w:val="28"/>
        </w:rPr>
        <w:t>ОУ)</w:t>
      </w:r>
    </w:p>
    <w:p w:rsidR="00205296" w:rsidRDefault="00205296" w:rsidP="0020529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755D8" w:rsidRPr="00205296" w:rsidRDefault="00205296" w:rsidP="00205296">
      <w:pPr>
        <w:pBdr>
          <w:top w:val="single" w:sz="4" w:space="1" w:color="auto"/>
        </w:pBdr>
        <w:spacing w:after="360"/>
        <w:ind w:right="-1"/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Их обустройство для инвалидов на коляске: </w:t>
      </w:r>
      <w:r w:rsidRPr="0059133C">
        <w:rPr>
          <w:i/>
          <w:iCs/>
          <w:sz w:val="28"/>
          <w:szCs w:val="28"/>
        </w:rPr>
        <w:t>да</w:t>
      </w:r>
      <w:r>
        <w:rPr>
          <w:i/>
          <w:iCs/>
          <w:sz w:val="28"/>
          <w:szCs w:val="28"/>
        </w:rPr>
        <w:t xml:space="preserve">, </w:t>
      </w:r>
      <w:r w:rsidRPr="0059133C">
        <w:rPr>
          <w:i/>
          <w:iCs/>
          <w:sz w:val="28"/>
          <w:szCs w:val="28"/>
          <w:u w:val="single"/>
        </w:rPr>
        <w:t>нет</w:t>
      </w:r>
      <w:r>
        <w:rPr>
          <w:sz w:val="28"/>
          <w:szCs w:val="28"/>
        </w:rPr>
        <w:br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D755D8" w:rsidRDefault="00D755D8">
      <w:pPr>
        <w:keepNext/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3.3. Вариант организации доступности ОСИ </w:t>
      </w:r>
      <w:r>
        <w:rPr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91"/>
        <w:gridCol w:w="2942"/>
      </w:tblGrid>
      <w:tr w:rsidR="00D755D8" w:rsidRPr="00D755D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55D8" w:rsidRPr="00D755D8" w:rsidRDefault="00D755D8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№</w:t>
            </w:r>
          </w:p>
          <w:p w:rsidR="00D755D8" w:rsidRPr="00D755D8" w:rsidRDefault="00D755D8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п/п</w:t>
            </w:r>
          </w:p>
        </w:tc>
        <w:tc>
          <w:tcPr>
            <w:tcW w:w="5591" w:type="dxa"/>
            <w:vAlign w:val="center"/>
          </w:tcPr>
          <w:p w:rsidR="00D755D8" w:rsidRPr="00D755D8" w:rsidRDefault="00D755D8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Категория инвалидов</w:t>
            </w:r>
          </w:p>
          <w:p w:rsidR="00D755D8" w:rsidRPr="00D755D8" w:rsidRDefault="00D755D8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D755D8" w:rsidRPr="00D755D8" w:rsidRDefault="00D755D8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205296" w:rsidRPr="00D755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</w:tcPr>
          <w:p w:rsidR="00205296" w:rsidRPr="00D755D8" w:rsidRDefault="00205296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205296" w:rsidRPr="00D755D8" w:rsidRDefault="00205296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205296" w:rsidRDefault="00205296" w:rsidP="005375DC">
            <w:pPr>
              <w:ind w:firstLine="53"/>
              <w:rPr>
                <w:sz w:val="24"/>
                <w:szCs w:val="24"/>
              </w:rPr>
            </w:pPr>
          </w:p>
          <w:p w:rsidR="00205296" w:rsidRPr="00A60470" w:rsidRDefault="00205296" w:rsidP="005375DC">
            <w:pPr>
              <w:ind w:firstLine="53"/>
              <w:rPr>
                <w:sz w:val="24"/>
                <w:szCs w:val="24"/>
              </w:rPr>
            </w:pPr>
          </w:p>
        </w:tc>
      </w:tr>
      <w:tr w:rsidR="00205296" w:rsidRPr="00D755D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5296" w:rsidRPr="00D755D8" w:rsidRDefault="00205296">
            <w:pPr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205296" w:rsidRPr="00D755D8" w:rsidRDefault="00205296">
            <w:pPr>
              <w:jc w:val="center"/>
              <w:rPr>
                <w:i/>
                <w:iCs/>
                <w:sz w:val="28"/>
                <w:szCs w:val="28"/>
              </w:rPr>
            </w:pPr>
            <w:r w:rsidRPr="00D755D8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205296" w:rsidRPr="00A60470" w:rsidRDefault="00205296" w:rsidP="005375DC">
            <w:pPr>
              <w:ind w:firstLine="53"/>
              <w:rPr>
                <w:sz w:val="24"/>
                <w:szCs w:val="24"/>
              </w:rPr>
            </w:pPr>
          </w:p>
        </w:tc>
      </w:tr>
      <w:tr w:rsidR="00205296" w:rsidRPr="00D755D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5296" w:rsidRPr="00D755D8" w:rsidRDefault="00205296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205296" w:rsidRPr="00D755D8" w:rsidRDefault="00205296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42" w:type="dxa"/>
          </w:tcPr>
          <w:p w:rsidR="00205296" w:rsidRPr="00A60470" w:rsidRDefault="00205296" w:rsidP="005375DC">
            <w:pPr>
              <w:ind w:firstLine="53"/>
              <w:rPr>
                <w:sz w:val="24"/>
                <w:szCs w:val="24"/>
              </w:rPr>
            </w:pPr>
          </w:p>
        </w:tc>
      </w:tr>
      <w:tr w:rsidR="00205296" w:rsidRPr="00D755D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7" w:type="dxa"/>
          </w:tcPr>
          <w:p w:rsidR="00205296" w:rsidRPr="00D755D8" w:rsidRDefault="00205296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205296" w:rsidRPr="00D755D8" w:rsidRDefault="00205296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205296" w:rsidRPr="00A60470" w:rsidRDefault="00DF0034" w:rsidP="005375DC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5296" w:rsidRPr="00D755D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5296" w:rsidRPr="00D755D8" w:rsidRDefault="00205296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205296" w:rsidRPr="00D755D8" w:rsidRDefault="00205296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205296" w:rsidRPr="00A60470" w:rsidRDefault="00205296" w:rsidP="005375DC">
            <w:pPr>
              <w:ind w:firstLine="53"/>
              <w:rPr>
                <w:sz w:val="24"/>
                <w:szCs w:val="24"/>
              </w:rPr>
            </w:pPr>
          </w:p>
        </w:tc>
      </w:tr>
      <w:tr w:rsidR="00205296" w:rsidRPr="00D755D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5296" w:rsidRPr="00D755D8" w:rsidRDefault="00205296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205296" w:rsidRPr="00D755D8" w:rsidRDefault="00205296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205296" w:rsidRPr="00A60470" w:rsidRDefault="00205296" w:rsidP="005375DC">
            <w:pPr>
              <w:ind w:firstLine="53"/>
              <w:rPr>
                <w:sz w:val="24"/>
                <w:szCs w:val="24"/>
              </w:rPr>
            </w:pPr>
          </w:p>
        </w:tc>
      </w:tr>
      <w:tr w:rsidR="00205296" w:rsidRPr="00D755D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5296" w:rsidRPr="00D755D8" w:rsidRDefault="00205296">
            <w:pPr>
              <w:ind w:firstLine="53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205296" w:rsidRPr="00D755D8" w:rsidRDefault="00205296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205296" w:rsidRPr="00A60470" w:rsidRDefault="00205296" w:rsidP="005375DC">
            <w:pPr>
              <w:ind w:firstLine="53"/>
              <w:rPr>
                <w:sz w:val="24"/>
                <w:szCs w:val="24"/>
              </w:rPr>
            </w:pPr>
          </w:p>
        </w:tc>
      </w:tr>
    </w:tbl>
    <w:p w:rsidR="00DF0034" w:rsidRDefault="00DF0034">
      <w:pPr>
        <w:spacing w:after="240"/>
        <w:jc w:val="center"/>
        <w:rPr>
          <w:sz w:val="22"/>
          <w:szCs w:val="22"/>
        </w:rPr>
      </w:pPr>
    </w:p>
    <w:p w:rsidR="00D755D8" w:rsidRDefault="00D755D8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Управленческое решение </w:t>
      </w:r>
      <w:r>
        <w:rPr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57"/>
        <w:gridCol w:w="2976"/>
      </w:tblGrid>
      <w:tr w:rsidR="00D755D8" w:rsidRPr="00D755D8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" w:type="dxa"/>
            <w:vAlign w:val="center"/>
          </w:tcPr>
          <w:p w:rsidR="00D755D8" w:rsidRPr="00D755D8" w:rsidRDefault="00D755D8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№ п/п</w:t>
            </w:r>
          </w:p>
        </w:tc>
        <w:tc>
          <w:tcPr>
            <w:tcW w:w="5557" w:type="dxa"/>
            <w:vAlign w:val="center"/>
          </w:tcPr>
          <w:p w:rsidR="00D755D8" w:rsidRPr="00D755D8" w:rsidRDefault="00D755D8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Основные структурно-функциональные</w:t>
            </w:r>
            <w:r w:rsidRPr="00D755D8">
              <w:rPr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D755D8" w:rsidRPr="00D755D8" w:rsidRDefault="00D755D8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Рекомендации по адаптации объекта</w:t>
            </w:r>
            <w:r w:rsidRPr="00D755D8">
              <w:rPr>
                <w:sz w:val="28"/>
                <w:szCs w:val="28"/>
              </w:rPr>
              <w:br/>
              <w:t>(вид работы)*</w:t>
            </w:r>
          </w:p>
        </w:tc>
      </w:tr>
      <w:tr w:rsidR="00D755D8" w:rsidRPr="00D755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755D8" w:rsidRPr="00D755D8" w:rsidRDefault="00D755D8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D755D8" w:rsidRPr="00D755D8" w:rsidRDefault="00D755D8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D755D8" w:rsidRPr="00D755D8" w:rsidRDefault="00EF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нуждается</w:t>
            </w:r>
            <w:r w:rsidR="00205296">
              <w:rPr>
                <w:sz w:val="28"/>
                <w:szCs w:val="28"/>
              </w:rPr>
              <w:t xml:space="preserve"> </w:t>
            </w:r>
          </w:p>
        </w:tc>
      </w:tr>
      <w:tr w:rsidR="00D755D8" w:rsidRPr="00D755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755D8" w:rsidRPr="00D755D8" w:rsidRDefault="00D755D8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D755D8" w:rsidRPr="00D755D8" w:rsidRDefault="00D755D8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D755D8" w:rsidRPr="00D755D8" w:rsidRDefault="00F9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F3DA5">
              <w:rPr>
                <w:sz w:val="28"/>
                <w:szCs w:val="28"/>
              </w:rPr>
              <w:t>уждается</w:t>
            </w:r>
          </w:p>
        </w:tc>
      </w:tr>
      <w:tr w:rsidR="00EF3DA5" w:rsidRPr="00D755D8" w:rsidTr="005375D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3DA5" w:rsidRPr="00D755D8" w:rsidRDefault="00EF3DA5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EF3DA5" w:rsidRPr="00D755D8" w:rsidRDefault="00EF3DA5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Путь (пути) движения внутри здания</w:t>
            </w:r>
            <w:r w:rsidRPr="00D755D8">
              <w:rPr>
                <w:sz w:val="28"/>
                <w:szCs w:val="28"/>
              </w:rPr>
              <w:br/>
              <w:t>(в т.ч. пути эвакуации)</w:t>
            </w:r>
          </w:p>
        </w:tc>
        <w:tc>
          <w:tcPr>
            <w:tcW w:w="2976" w:type="dxa"/>
          </w:tcPr>
          <w:p w:rsidR="00EF3DA5" w:rsidRDefault="00F976D6">
            <w:r w:rsidRPr="007B7696">
              <w:rPr>
                <w:sz w:val="28"/>
                <w:szCs w:val="28"/>
              </w:rPr>
              <w:t>Н</w:t>
            </w:r>
            <w:r w:rsidR="00EF3DA5" w:rsidRPr="007B7696">
              <w:rPr>
                <w:sz w:val="28"/>
                <w:szCs w:val="28"/>
              </w:rPr>
              <w:t>уждается</w:t>
            </w:r>
          </w:p>
        </w:tc>
      </w:tr>
      <w:tr w:rsidR="00EF3DA5" w:rsidRPr="00D755D8" w:rsidTr="005375D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3DA5" w:rsidRPr="00D755D8" w:rsidRDefault="00EF3DA5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EF3DA5" w:rsidRPr="00D755D8" w:rsidRDefault="00EF3DA5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</w:tcPr>
          <w:p w:rsidR="00EF3DA5" w:rsidRDefault="00F976D6">
            <w:r w:rsidRPr="007B7696">
              <w:rPr>
                <w:sz w:val="28"/>
                <w:szCs w:val="28"/>
              </w:rPr>
              <w:t>Н</w:t>
            </w:r>
            <w:r w:rsidR="00EF3DA5" w:rsidRPr="007B7696">
              <w:rPr>
                <w:sz w:val="28"/>
                <w:szCs w:val="28"/>
              </w:rPr>
              <w:t>уждается</w:t>
            </w:r>
          </w:p>
        </w:tc>
      </w:tr>
      <w:tr w:rsidR="00EF3DA5" w:rsidRPr="00D755D8" w:rsidTr="005375D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3DA5" w:rsidRPr="00D755D8" w:rsidRDefault="00EF3DA5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EF3DA5" w:rsidRPr="00D755D8" w:rsidRDefault="00EF3DA5">
            <w:pPr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</w:tcPr>
          <w:p w:rsidR="00EF3DA5" w:rsidRDefault="00F976D6">
            <w:r w:rsidRPr="007B7696">
              <w:rPr>
                <w:sz w:val="28"/>
                <w:szCs w:val="28"/>
              </w:rPr>
              <w:t>Н</w:t>
            </w:r>
            <w:r w:rsidR="00EF3DA5" w:rsidRPr="007B7696">
              <w:rPr>
                <w:sz w:val="28"/>
                <w:szCs w:val="28"/>
              </w:rPr>
              <w:t>уждается</w:t>
            </w:r>
          </w:p>
        </w:tc>
      </w:tr>
      <w:tr w:rsidR="00EF3DA5" w:rsidRPr="00D755D8" w:rsidTr="005375D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EF3DA5" w:rsidRPr="00D755D8" w:rsidRDefault="00EF3DA5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EF3DA5" w:rsidRPr="00D755D8" w:rsidRDefault="00EF3DA5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Система информации на объекте</w:t>
            </w:r>
            <w:r w:rsidRPr="00D755D8">
              <w:rPr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</w:tcPr>
          <w:p w:rsidR="00EF3DA5" w:rsidRDefault="00F976D6">
            <w:r w:rsidRPr="007B7696">
              <w:rPr>
                <w:sz w:val="28"/>
                <w:szCs w:val="28"/>
              </w:rPr>
              <w:t>Н</w:t>
            </w:r>
            <w:r w:rsidR="00EF3DA5" w:rsidRPr="007B7696">
              <w:rPr>
                <w:sz w:val="28"/>
                <w:szCs w:val="28"/>
              </w:rPr>
              <w:t>уждается</w:t>
            </w:r>
          </w:p>
        </w:tc>
      </w:tr>
      <w:tr w:rsidR="00D755D8" w:rsidRPr="00D755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Align w:val="center"/>
          </w:tcPr>
          <w:p w:rsidR="00D755D8" w:rsidRPr="00D755D8" w:rsidRDefault="00D755D8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D755D8" w:rsidRPr="00D755D8" w:rsidRDefault="00D755D8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D755D8" w:rsidRPr="00D755D8" w:rsidRDefault="00591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Нуждается</w:t>
            </w:r>
          </w:p>
        </w:tc>
      </w:tr>
      <w:tr w:rsidR="00D755D8" w:rsidRPr="00D755D8" w:rsidTr="00EF3DA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67" w:type="dxa"/>
            <w:vAlign w:val="center"/>
          </w:tcPr>
          <w:p w:rsidR="00D755D8" w:rsidRPr="00D755D8" w:rsidRDefault="00D755D8">
            <w:pPr>
              <w:ind w:firstLine="26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D755D8" w:rsidRPr="00D755D8" w:rsidRDefault="00D755D8">
            <w:pPr>
              <w:spacing w:before="240" w:after="240"/>
              <w:ind w:firstLine="28"/>
              <w:jc w:val="center"/>
              <w:rPr>
                <w:sz w:val="28"/>
                <w:szCs w:val="28"/>
              </w:rPr>
            </w:pPr>
            <w:r w:rsidRPr="00D755D8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D755D8" w:rsidRPr="00D755D8" w:rsidRDefault="00F97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9133C">
              <w:rPr>
                <w:sz w:val="28"/>
                <w:szCs w:val="28"/>
              </w:rPr>
              <w:t>уждаются</w:t>
            </w:r>
          </w:p>
        </w:tc>
      </w:tr>
    </w:tbl>
    <w:p w:rsidR="00D755D8" w:rsidRDefault="00D755D8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D13FC8" w:rsidRDefault="00D755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Размещение информации на Карте доступности субъекта Российской Федерации согласовано  </w:t>
      </w:r>
    </w:p>
    <w:p w:rsidR="00FF6150" w:rsidRDefault="00D13FC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13FC8">
        <w:rPr>
          <w:bCs/>
          <w:sz w:val="28"/>
          <w:szCs w:val="28"/>
        </w:rPr>
        <w:t>Директор школы</w:t>
      </w:r>
      <w:r w:rsidR="00FF6150" w:rsidRPr="00FF6150">
        <w:rPr>
          <w:bCs/>
          <w:sz w:val="28"/>
          <w:szCs w:val="28"/>
        </w:rPr>
        <w:t xml:space="preserve"> </w:t>
      </w:r>
      <w:r w:rsidR="00FF6150">
        <w:rPr>
          <w:bCs/>
          <w:sz w:val="28"/>
          <w:szCs w:val="28"/>
        </w:rPr>
        <w:t xml:space="preserve">                        </w:t>
      </w:r>
      <w:r w:rsidR="002B1319">
        <w:rPr>
          <w:bCs/>
          <w:sz w:val="28"/>
          <w:szCs w:val="28"/>
        </w:rPr>
        <w:t xml:space="preserve">                 Малкарова Ш.И.</w:t>
      </w:r>
    </w:p>
    <w:p w:rsidR="00D755D8" w:rsidRPr="00D13FC8" w:rsidRDefault="002B13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Тел. 74-1-49</w:t>
      </w:r>
      <w:r w:rsidR="00D13FC8" w:rsidRPr="00D13FC8">
        <w:rPr>
          <w:bCs/>
          <w:sz w:val="28"/>
          <w:szCs w:val="28"/>
        </w:rPr>
        <w:t xml:space="preserve"> </w:t>
      </w:r>
      <w:r w:rsidR="00D13FC8">
        <w:rPr>
          <w:bCs/>
          <w:sz w:val="28"/>
          <w:szCs w:val="28"/>
        </w:rPr>
        <w:t xml:space="preserve">                                               </w:t>
      </w:r>
    </w:p>
    <w:p w:rsidR="00D755D8" w:rsidRDefault="00D755D8">
      <w:pPr>
        <w:rPr>
          <w:sz w:val="28"/>
          <w:szCs w:val="28"/>
        </w:rPr>
      </w:pPr>
    </w:p>
    <w:sectPr w:rsidR="00D755D8" w:rsidSect="00D13FC8">
      <w:pgSz w:w="11906" w:h="16838"/>
      <w:pgMar w:top="851" w:right="1134" w:bottom="709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CC" w:rsidRDefault="00D473CC">
      <w:r>
        <w:separator/>
      </w:r>
    </w:p>
  </w:endnote>
  <w:endnote w:type="continuationSeparator" w:id="1">
    <w:p w:rsidR="00D473CC" w:rsidRDefault="00D4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CC" w:rsidRDefault="00D473CC">
      <w:r>
        <w:separator/>
      </w:r>
    </w:p>
  </w:footnote>
  <w:footnote w:type="continuationSeparator" w:id="1">
    <w:p w:rsidR="00D473CC" w:rsidRDefault="00D4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A0101"/>
    <w:rsid w:val="00010F88"/>
    <w:rsid w:val="000F7EBF"/>
    <w:rsid w:val="00105350"/>
    <w:rsid w:val="001D525A"/>
    <w:rsid w:val="00205296"/>
    <w:rsid w:val="00205BAD"/>
    <w:rsid w:val="002B1319"/>
    <w:rsid w:val="00463B73"/>
    <w:rsid w:val="005375DC"/>
    <w:rsid w:val="0059133C"/>
    <w:rsid w:val="006E2A92"/>
    <w:rsid w:val="00887A5C"/>
    <w:rsid w:val="00B93385"/>
    <w:rsid w:val="00D13FC8"/>
    <w:rsid w:val="00D473CC"/>
    <w:rsid w:val="00D755D8"/>
    <w:rsid w:val="00DF0034"/>
    <w:rsid w:val="00EF3DA5"/>
    <w:rsid w:val="00F976D6"/>
    <w:rsid w:val="00FA0101"/>
    <w:rsid w:val="00FA5FA4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6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Сулейман Жабоев</cp:lastModifiedBy>
  <cp:revision>2</cp:revision>
  <cp:lastPrinted>2016-08-29T12:52:00Z</cp:lastPrinted>
  <dcterms:created xsi:type="dcterms:W3CDTF">2016-08-30T04:52:00Z</dcterms:created>
  <dcterms:modified xsi:type="dcterms:W3CDTF">2016-08-30T04:52:00Z</dcterms:modified>
</cp:coreProperties>
</file>